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BC" w:rsidRDefault="00FB00BC">
      <w:pPr>
        <w:pStyle w:val="ConsPlusTitle"/>
        <w:jc w:val="center"/>
        <w:outlineLvl w:val="0"/>
      </w:pPr>
      <w:bookmarkStart w:id="0" w:name="_GoBack"/>
      <w:bookmarkEnd w:id="0"/>
      <w:r>
        <w:t>ЗЕМСКОЕ СОБРАНИЕ ДАЛЬНЕКОНСТАНТИНОВСКОГО РАЙОНА</w:t>
      </w:r>
    </w:p>
    <w:p w:rsidR="00FB00BC" w:rsidRDefault="00FB00BC">
      <w:pPr>
        <w:pStyle w:val="ConsPlusTitle"/>
        <w:jc w:val="center"/>
      </w:pPr>
    </w:p>
    <w:p w:rsidR="00FB00BC" w:rsidRDefault="00FB00BC">
      <w:pPr>
        <w:pStyle w:val="ConsPlusTitle"/>
        <w:jc w:val="center"/>
      </w:pPr>
      <w:r>
        <w:t>РЕШЕНИЕ</w:t>
      </w:r>
    </w:p>
    <w:p w:rsidR="00FB00BC" w:rsidRDefault="00FB00BC">
      <w:pPr>
        <w:pStyle w:val="ConsPlusTitle"/>
        <w:jc w:val="center"/>
      </w:pPr>
      <w:r>
        <w:t>от 20 ноября 2008 г. N 64</w:t>
      </w:r>
    </w:p>
    <w:p w:rsidR="00FB00BC" w:rsidRDefault="00FB00BC">
      <w:pPr>
        <w:pStyle w:val="ConsPlusTitle"/>
        <w:jc w:val="center"/>
      </w:pPr>
    </w:p>
    <w:p w:rsidR="00FB00BC" w:rsidRPr="00A070D8" w:rsidRDefault="00FB00BC">
      <w:pPr>
        <w:pStyle w:val="ConsPlusTitle"/>
        <w:jc w:val="center"/>
      </w:pPr>
      <w:r w:rsidRPr="00A070D8">
        <w:t>ОБ УТВЕРЖДЕНИИ ПЕРЕЧНЯ ВИДОВ ДЕЯТЕЛЬНОСТИ, ПЕРЕВЕДЕННЫХ</w:t>
      </w:r>
    </w:p>
    <w:p w:rsidR="00FB00BC" w:rsidRPr="00A070D8" w:rsidRDefault="00FB00BC">
      <w:pPr>
        <w:pStyle w:val="ConsPlusTitle"/>
        <w:jc w:val="center"/>
      </w:pPr>
      <w:r w:rsidRPr="00A070D8">
        <w:t>НА УПЛАТУ ЕНВД, И ЗНАЧЕНИЙ КОРРЕКТИРУЮЩИХ КОЭФФИЦИЕНТОВ К2</w:t>
      </w:r>
    </w:p>
    <w:p w:rsidR="00FB00BC" w:rsidRPr="00A070D8" w:rsidRDefault="00FB00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070D8" w:rsidRPr="00A070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00BC" w:rsidRPr="00A070D8" w:rsidRDefault="00FB00BC">
            <w:pPr>
              <w:pStyle w:val="ConsPlusNormal"/>
              <w:jc w:val="center"/>
            </w:pPr>
            <w:r w:rsidRPr="00A070D8">
              <w:t>Список изменяющих документов</w:t>
            </w:r>
          </w:p>
          <w:p w:rsidR="00FB00BC" w:rsidRPr="00A070D8" w:rsidRDefault="00FB00BC">
            <w:pPr>
              <w:pStyle w:val="ConsPlusNormal"/>
              <w:jc w:val="center"/>
            </w:pPr>
            <w:r w:rsidRPr="00A070D8">
              <w:t xml:space="preserve">(в ред. </w:t>
            </w:r>
            <w:hyperlink r:id="rId5" w:history="1">
              <w:r w:rsidRPr="00A070D8">
                <w:t>решения</w:t>
              </w:r>
            </w:hyperlink>
            <w:r w:rsidRPr="00A070D8">
              <w:t xml:space="preserve"> Земского собрания</w:t>
            </w:r>
          </w:p>
          <w:p w:rsidR="00FB00BC" w:rsidRPr="00A070D8" w:rsidRDefault="00FB00BC">
            <w:pPr>
              <w:pStyle w:val="ConsPlusNormal"/>
              <w:jc w:val="center"/>
            </w:pPr>
            <w:proofErr w:type="spellStart"/>
            <w:r w:rsidRPr="00A070D8">
              <w:t>Дальнеконстантиновского</w:t>
            </w:r>
            <w:proofErr w:type="spellEnd"/>
            <w:r w:rsidRPr="00A070D8">
              <w:t xml:space="preserve"> района от 25.11.2010 N 90)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</w:pPr>
      <w:r w:rsidRPr="00A070D8">
        <w:t xml:space="preserve">В целях приведения в соответствие с Федеральным </w:t>
      </w:r>
      <w:hyperlink r:id="rId6" w:history="1">
        <w:r w:rsidRPr="00A070D8">
          <w:t>законом</w:t>
        </w:r>
      </w:hyperlink>
      <w:r w:rsidRPr="00A070D8">
        <w:t xml:space="preserve"> N 155-ФЗ от 22.07.2008 "О внесении изменений в часть вторую Налогового кодекса Российской Федерации" Земское собрание решило:</w:t>
      </w:r>
    </w:p>
    <w:p w:rsidR="00FB00BC" w:rsidRPr="00A070D8" w:rsidRDefault="00FB00BC">
      <w:pPr>
        <w:pStyle w:val="ConsPlusNormal"/>
        <w:spacing w:before="220"/>
        <w:ind w:firstLine="540"/>
        <w:jc w:val="both"/>
      </w:pPr>
      <w:r w:rsidRPr="00A070D8">
        <w:t xml:space="preserve">1. Утвердить в новой редакции </w:t>
      </w:r>
      <w:hyperlink w:anchor="P35" w:history="1">
        <w:r w:rsidRPr="00A070D8">
          <w:t>перечень</w:t>
        </w:r>
      </w:hyperlink>
      <w:r w:rsidRPr="00A070D8">
        <w:t xml:space="preserve"> видов деятельности, переведенных на уплату единого налога на вмененный доход для отдельных видов деятельности, и значения корректирующих коэффициентов К2 для расчета ЕНВД (приложение 1).</w:t>
      </w:r>
    </w:p>
    <w:p w:rsidR="00FB00BC" w:rsidRPr="00A070D8" w:rsidRDefault="00FB00BC">
      <w:pPr>
        <w:pStyle w:val="ConsPlusNormal"/>
        <w:spacing w:before="220"/>
        <w:ind w:firstLine="540"/>
        <w:jc w:val="both"/>
      </w:pPr>
      <w:r w:rsidRPr="00A070D8">
        <w:t>2. Настоящее решение вступает в силу с 1 января 2009 года и подлежит опубликованию в районной газете "Родная земля".</w:t>
      </w:r>
    </w:p>
    <w:p w:rsidR="00FB00BC" w:rsidRPr="00A070D8" w:rsidRDefault="00FB00BC">
      <w:pPr>
        <w:pStyle w:val="ConsPlusNormal"/>
        <w:spacing w:before="220"/>
        <w:ind w:firstLine="540"/>
        <w:jc w:val="both"/>
      </w:pPr>
      <w:r w:rsidRPr="00A070D8">
        <w:t>3. Контроль за исполнением решения возложить на зам. главы администрации района по вопросам экономики, строительства, ЖКХ, имущественных и земельных отношений и постоянную комиссию Земского собрания по бюджету и финансам.</w:t>
      </w:r>
    </w:p>
    <w:p w:rsidR="00FB00BC" w:rsidRPr="00A070D8" w:rsidRDefault="00FB00BC">
      <w:pPr>
        <w:pStyle w:val="ConsPlusNormal"/>
        <w:spacing w:before="220"/>
        <w:ind w:firstLine="540"/>
        <w:jc w:val="both"/>
      </w:pPr>
      <w:r w:rsidRPr="00A070D8">
        <w:t>4. Считать утратившими силу:</w:t>
      </w:r>
    </w:p>
    <w:p w:rsidR="00FB00BC" w:rsidRPr="00A070D8" w:rsidRDefault="00FB00BC">
      <w:pPr>
        <w:pStyle w:val="ConsPlusNormal"/>
        <w:spacing w:before="220"/>
        <w:ind w:firstLine="540"/>
        <w:jc w:val="both"/>
      </w:pPr>
      <w:r w:rsidRPr="00A070D8">
        <w:t>а) постановление Земского собрания Д.-Константиновского района от 06.10.2005 N 57/74 "О введении системы налогообложения в виде единого налога на вмененный доход для отдельных видов деятельности";</w:t>
      </w:r>
    </w:p>
    <w:p w:rsidR="00FB00BC" w:rsidRPr="00A070D8" w:rsidRDefault="00FB00BC">
      <w:pPr>
        <w:pStyle w:val="ConsPlusNormal"/>
        <w:spacing w:before="220"/>
        <w:ind w:firstLine="540"/>
        <w:jc w:val="both"/>
      </w:pPr>
      <w:r w:rsidRPr="00A070D8">
        <w:t>б) решение Земского собрания Д.-Константиновского района от 25.10.2007 N 72 "О внесении изменений в постановление Земского собрания от 06.10.2005 N 57/74 "Об утверждении Положения о введении системы налогообложения в виде ЕНВД для отдельных видов деятельности".</w:t>
      </w: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right"/>
      </w:pPr>
      <w:r w:rsidRPr="00A070D8">
        <w:t>Глава местного самоуправления,</w:t>
      </w:r>
    </w:p>
    <w:p w:rsidR="00FB00BC" w:rsidRPr="00A070D8" w:rsidRDefault="00FB00BC">
      <w:pPr>
        <w:pStyle w:val="ConsPlusNormal"/>
        <w:jc w:val="right"/>
      </w:pPr>
      <w:r w:rsidRPr="00A070D8">
        <w:t>председатель Земского собрания</w:t>
      </w:r>
    </w:p>
    <w:p w:rsidR="00FB00BC" w:rsidRPr="00A070D8" w:rsidRDefault="00FB00BC">
      <w:pPr>
        <w:pStyle w:val="ConsPlusNormal"/>
        <w:jc w:val="right"/>
      </w:pPr>
      <w:r w:rsidRPr="00A070D8">
        <w:t>В.А.КИРЮХОВ</w:t>
      </w: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right"/>
        <w:outlineLvl w:val="0"/>
      </w:pPr>
      <w:r w:rsidRPr="00A070D8">
        <w:t>Приложение 1</w:t>
      </w:r>
    </w:p>
    <w:p w:rsidR="00FB00BC" w:rsidRPr="00A070D8" w:rsidRDefault="00FB00BC">
      <w:pPr>
        <w:pStyle w:val="ConsPlusNormal"/>
        <w:jc w:val="right"/>
      </w:pPr>
      <w:r w:rsidRPr="00A070D8">
        <w:t>Утвержден</w:t>
      </w:r>
    </w:p>
    <w:p w:rsidR="00FB00BC" w:rsidRPr="00A070D8" w:rsidRDefault="00FB00BC">
      <w:pPr>
        <w:pStyle w:val="ConsPlusNormal"/>
        <w:jc w:val="right"/>
      </w:pPr>
      <w:r w:rsidRPr="00A070D8">
        <w:t>решением</w:t>
      </w:r>
    </w:p>
    <w:p w:rsidR="00FB00BC" w:rsidRPr="00A070D8" w:rsidRDefault="00FB00BC">
      <w:pPr>
        <w:pStyle w:val="ConsPlusNormal"/>
        <w:jc w:val="right"/>
      </w:pPr>
      <w:r w:rsidRPr="00A070D8">
        <w:t>Земского собрания</w:t>
      </w:r>
    </w:p>
    <w:p w:rsidR="00FB00BC" w:rsidRPr="00A070D8" w:rsidRDefault="00FB00BC">
      <w:pPr>
        <w:pStyle w:val="ConsPlusNormal"/>
        <w:jc w:val="right"/>
      </w:pPr>
      <w:proofErr w:type="spellStart"/>
      <w:r w:rsidRPr="00A070D8">
        <w:t>Дальнеконстантиновского</w:t>
      </w:r>
      <w:proofErr w:type="spellEnd"/>
      <w:r w:rsidRPr="00A070D8">
        <w:t xml:space="preserve"> района</w:t>
      </w:r>
    </w:p>
    <w:p w:rsidR="00FB00BC" w:rsidRPr="00A070D8" w:rsidRDefault="00FB00BC">
      <w:pPr>
        <w:pStyle w:val="ConsPlusNormal"/>
        <w:jc w:val="right"/>
      </w:pPr>
      <w:r w:rsidRPr="00A070D8">
        <w:t>от 20.11.2008 N 64</w:t>
      </w: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</w:pPr>
      <w:bookmarkStart w:id="1" w:name="P35"/>
      <w:bookmarkEnd w:id="1"/>
      <w:r w:rsidRPr="00A070D8">
        <w:t>ПЕРЕЧЕНЬ</w:t>
      </w:r>
    </w:p>
    <w:p w:rsidR="00FB00BC" w:rsidRPr="00A070D8" w:rsidRDefault="00FB00BC">
      <w:pPr>
        <w:pStyle w:val="ConsPlusNormal"/>
        <w:jc w:val="center"/>
      </w:pPr>
      <w:r w:rsidRPr="00A070D8">
        <w:lastRenderedPageBreak/>
        <w:t>ВИДОВ ДЕЯТЕЛЬНОСТИ, ПЕРЕВЕДЕННЫХ НА УПЛАТУ ЕНВД,</w:t>
      </w:r>
    </w:p>
    <w:p w:rsidR="00FB00BC" w:rsidRPr="00A070D8" w:rsidRDefault="00FB00BC">
      <w:pPr>
        <w:pStyle w:val="ConsPlusNormal"/>
        <w:jc w:val="center"/>
      </w:pPr>
      <w:r w:rsidRPr="00A070D8">
        <w:t>И ЗНАЧЕНИЯ КОРРЕКТИРУЮЩИХ КОЭФФИЦИЕНТОВ К2</w:t>
      </w:r>
    </w:p>
    <w:p w:rsidR="00FB00BC" w:rsidRPr="00A070D8" w:rsidRDefault="00FB00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070D8" w:rsidRPr="00A070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00BC" w:rsidRPr="00A070D8" w:rsidRDefault="00FB00BC">
            <w:pPr>
              <w:pStyle w:val="ConsPlusNormal"/>
              <w:jc w:val="center"/>
            </w:pPr>
            <w:r w:rsidRPr="00A070D8">
              <w:t>Список изменяющих документов</w:t>
            </w:r>
          </w:p>
          <w:p w:rsidR="00FB00BC" w:rsidRPr="00A070D8" w:rsidRDefault="00FB00BC">
            <w:pPr>
              <w:pStyle w:val="ConsPlusNormal"/>
              <w:jc w:val="center"/>
            </w:pPr>
            <w:r w:rsidRPr="00A070D8">
              <w:t xml:space="preserve">(в ред. </w:t>
            </w:r>
            <w:hyperlink r:id="rId7" w:history="1">
              <w:r w:rsidRPr="00A070D8">
                <w:t>решения</w:t>
              </w:r>
            </w:hyperlink>
            <w:r w:rsidRPr="00A070D8">
              <w:t xml:space="preserve"> Земского собрания</w:t>
            </w:r>
          </w:p>
          <w:p w:rsidR="00FB00BC" w:rsidRPr="00A070D8" w:rsidRDefault="00FB00BC">
            <w:pPr>
              <w:pStyle w:val="ConsPlusNormal"/>
              <w:jc w:val="center"/>
            </w:pPr>
            <w:proofErr w:type="spellStart"/>
            <w:r w:rsidRPr="00A070D8">
              <w:t>Дальнеконстантиновского</w:t>
            </w:r>
            <w:proofErr w:type="spellEnd"/>
            <w:r w:rsidRPr="00A070D8">
              <w:t xml:space="preserve"> района от 25.11.2010 N 90)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1. ОКАЗАНИЕ БЫТОВЫХ УСЛУГ</w:t>
      </w: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1.1. Ремонт, окраска и пошив обуви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1.2. Ремонт и пошив швейных, меховых и кожаных изделий, головных уборов и изделий текстильной галантереи, ремонт, пошив и вязание трикотажных изделий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1.3. Ремонт и техническое обслуживание бытовых машин и бытовых приборов (кроме часов), ремонт и изготовление металлоизделий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0,5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3"/>
      </w:pPr>
      <w:r w:rsidRPr="00A070D8">
        <w:t>1.3.1. Ремонт часов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1.4. Ремонт и техническое обслуживание бытовой радиоэлектронной аппаратуры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0,7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1.5. Ремонт мебели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0,5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1.6. Химическая чистка и крашение, услуги прачечных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0,5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1.7. Ремонт жилья и других построек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0,5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1.8. Услуги фотоателье и фото- и кинолабораторий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0,2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1.9. Услуги бань и душевых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1.10. Услуги парикмахерских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0,5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1.11. Услуги предприятий по прокату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1.12. Ритуальные, обрядовые услуги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0,2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1.13. Прочие услуги производственного характера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0,3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lastRenderedPageBreak/>
        <w:t>1.14. Прочие услуги непроизводственного характера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0,3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1.15. Распиловка древесины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0,3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2. ОКАЗАНИЕ ВЕТЕРИНАРНЫХ УСЛУГ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0,5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3. ОКАЗАНИЕ УСЛУГ ПО РЕМОНТУ, ТЕХНИЧЕСКОМУ ОБСЛУЖИВАНИЮ</w:t>
      </w:r>
    </w:p>
    <w:p w:rsidR="00FB00BC" w:rsidRPr="00A070D8" w:rsidRDefault="00FB00BC">
      <w:pPr>
        <w:pStyle w:val="ConsPlusNormal"/>
        <w:jc w:val="center"/>
      </w:pPr>
      <w:r w:rsidRPr="00A070D8">
        <w:t>И МОЙКЕ АВТОТРАНСПОРТНЫХ СРЕДСТВ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0,3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4. ОКАЗАНИЕ УСЛУГ ПО ПРЕДОСТАВЛЕНИЮ ВО ВРЕМЕННОЕ ВЛАДЕНИЕ</w:t>
      </w:r>
    </w:p>
    <w:p w:rsidR="00FB00BC" w:rsidRPr="00A070D8" w:rsidRDefault="00FB00BC">
      <w:pPr>
        <w:pStyle w:val="ConsPlusNormal"/>
        <w:jc w:val="center"/>
      </w:pPr>
      <w:r w:rsidRPr="00A070D8">
        <w:t>(В ПОЛЬЗОВАНИЕ) МЕСТ ДЛЯ СТОЯНКИ АВТОТРАНСПОРТНЫХ СРЕДСТВ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1,0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5. ОКАЗАНИЕ АВТОТРАНСПОРТНЫХ УСЛУГ ПО ПЕРЕВОЗКЕ ГРУЗОВ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1,0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6. ОКАЗАНИЕ АВТОТРАНСПОРТНЫХ УСЛУГ ПО ПЕРЕВОЗКЕ ПАССАЖИРОВ</w:t>
      </w: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Cell"/>
        <w:jc w:val="both"/>
      </w:pPr>
      <w:r w:rsidRPr="00A070D8">
        <w:t>┌───┬────────────────────────────────────────────┬────────────────────────┐</w:t>
      </w:r>
    </w:p>
    <w:p w:rsidR="00FB00BC" w:rsidRPr="00A070D8" w:rsidRDefault="00FB00BC">
      <w:pPr>
        <w:pStyle w:val="ConsPlusCell"/>
        <w:jc w:val="both"/>
      </w:pPr>
      <w:r w:rsidRPr="00A070D8">
        <w:t>│ N │              Населенный пункт              │Значение коэффициента К2│</w:t>
      </w:r>
    </w:p>
    <w:p w:rsidR="00FB00BC" w:rsidRPr="00A070D8" w:rsidRDefault="00FB00BC">
      <w:pPr>
        <w:pStyle w:val="ConsPlusCell"/>
        <w:jc w:val="both"/>
      </w:pPr>
      <w:r w:rsidRPr="00A070D8">
        <w:t>│п/п│                                            │                        │</w:t>
      </w:r>
    </w:p>
    <w:p w:rsidR="00FB00BC" w:rsidRPr="00A070D8" w:rsidRDefault="00FB00BC">
      <w:pPr>
        <w:pStyle w:val="ConsPlusCell"/>
        <w:jc w:val="both"/>
      </w:pPr>
      <w:r w:rsidRPr="00A070D8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FB00BC" w:rsidRPr="00A070D8" w:rsidRDefault="00FB00BC">
      <w:pPr>
        <w:pStyle w:val="ConsPlusCell"/>
        <w:jc w:val="both"/>
      </w:pPr>
      <w:r w:rsidRPr="00A070D8">
        <w:t>│1. │</w:t>
      </w:r>
      <w:proofErr w:type="spellStart"/>
      <w:r w:rsidRPr="00A070D8">
        <w:t>Дальнеконстантиновский</w:t>
      </w:r>
      <w:proofErr w:type="spellEnd"/>
      <w:r w:rsidRPr="00A070D8">
        <w:t xml:space="preserve"> район                │     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     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│6.1. Услуги легковых такси с количеством  не│          1,0           │</w:t>
      </w:r>
    </w:p>
    <w:p w:rsidR="00FB00BC" w:rsidRPr="00A070D8" w:rsidRDefault="00FB00BC">
      <w:pPr>
        <w:pStyle w:val="ConsPlusCell"/>
        <w:jc w:val="both"/>
      </w:pPr>
      <w:r w:rsidRPr="00A070D8">
        <w:t>│   │более 5 посадочных мест                     │     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     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│6.2.  Услуги  автотранспорта  с  количеством│          0,3           │</w:t>
      </w:r>
    </w:p>
    <w:p w:rsidR="00FB00BC" w:rsidRPr="00A070D8" w:rsidRDefault="00FB00BC">
      <w:pPr>
        <w:pStyle w:val="ConsPlusCell"/>
        <w:jc w:val="both"/>
      </w:pPr>
      <w:r w:rsidRPr="00A070D8">
        <w:lastRenderedPageBreak/>
        <w:t>│   │посадочных мест 6 - 15                      │     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     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│6.3.  Услуги  автотранспорта  с  количеством│          0,2           │</w:t>
      </w:r>
    </w:p>
    <w:p w:rsidR="00FB00BC" w:rsidRPr="00A070D8" w:rsidRDefault="00FB00BC">
      <w:pPr>
        <w:pStyle w:val="ConsPlusCell"/>
        <w:jc w:val="both"/>
      </w:pPr>
      <w:r w:rsidRPr="00A070D8">
        <w:t>│   │посадочных мест более 15                    │                        │</w:t>
      </w:r>
    </w:p>
    <w:p w:rsidR="00FB00BC" w:rsidRPr="00A070D8" w:rsidRDefault="00FB00BC">
      <w:pPr>
        <w:pStyle w:val="ConsPlusCell"/>
        <w:jc w:val="both"/>
      </w:pPr>
      <w:r w:rsidRPr="00A070D8">
        <w:t>└───┴────────────────────────────────────────────┴────────────────────────┘</w:t>
      </w: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7. РОЗНИЧНАЯ ТОРГОВЛЯ, ОСУЩЕСТВЛЯЕМАЯ ЧЕРЕЗ ОБЪЕКТЫ</w:t>
      </w:r>
    </w:p>
    <w:p w:rsidR="00FB00BC" w:rsidRPr="00A070D8" w:rsidRDefault="00FB00BC">
      <w:pPr>
        <w:pStyle w:val="ConsPlusNormal"/>
        <w:jc w:val="center"/>
      </w:pPr>
      <w:r w:rsidRPr="00A070D8">
        <w:t>СТАЦИОНАРНОЙ ТОРГОВОЙ СЕТИ, ИМЕЮЩИЕ ТОРГОВЫЕ ЗАЛЫ</w:t>
      </w: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7.1. Торговля непроизводственными товарами</w:t>
      </w: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Cell"/>
        <w:jc w:val="both"/>
      </w:pPr>
      <w:r w:rsidRPr="00A070D8">
        <w:t>┌───┬────────────────────────────────────────────┬────────────────────────┐</w:t>
      </w:r>
    </w:p>
    <w:p w:rsidR="00FB00BC" w:rsidRPr="00A070D8" w:rsidRDefault="00FB00BC">
      <w:pPr>
        <w:pStyle w:val="ConsPlusCell"/>
        <w:jc w:val="both"/>
      </w:pPr>
      <w:r w:rsidRPr="00A070D8">
        <w:t>│ N │              Населенный пункт              │Значение коэффициента К2│</w:t>
      </w:r>
    </w:p>
    <w:p w:rsidR="00FB00BC" w:rsidRPr="00A070D8" w:rsidRDefault="00FB00BC">
      <w:pPr>
        <w:pStyle w:val="ConsPlusCell"/>
        <w:jc w:val="both"/>
      </w:pPr>
      <w:r w:rsidRPr="00A070D8">
        <w:t>│п/п│                                            │                        │</w:t>
      </w:r>
    </w:p>
    <w:p w:rsidR="00FB00BC" w:rsidRPr="00A070D8" w:rsidRDefault="00FB00BC">
      <w:pPr>
        <w:pStyle w:val="ConsPlusCell"/>
        <w:jc w:val="both"/>
      </w:pPr>
      <w:r w:rsidRPr="00A070D8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FB00BC" w:rsidRPr="00A070D8" w:rsidRDefault="00FB00BC">
      <w:pPr>
        <w:pStyle w:val="ConsPlusCell"/>
        <w:jc w:val="both"/>
      </w:pPr>
      <w:r w:rsidRPr="00A070D8">
        <w:t xml:space="preserve">│1  │        </w:t>
      </w:r>
      <w:proofErr w:type="spellStart"/>
      <w:r w:rsidRPr="00A070D8">
        <w:t>Дальнеконстантиновский</w:t>
      </w:r>
      <w:proofErr w:type="spellEnd"/>
      <w:r w:rsidRPr="00A070D8">
        <w:t xml:space="preserve"> район        │     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     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│Группы товаров:                             │С   площадью   торгового│</w:t>
      </w:r>
    </w:p>
    <w:p w:rsidR="00FB00BC" w:rsidRPr="00A070D8" w:rsidRDefault="00FB00BC">
      <w:pPr>
        <w:pStyle w:val="ConsPlusCell"/>
        <w:jc w:val="both"/>
      </w:pPr>
      <w:r w:rsidRPr="00A070D8">
        <w:t xml:space="preserve">│   │А)     бытовая     техника,      </w:t>
      </w:r>
      <w:proofErr w:type="spellStart"/>
      <w:r w:rsidRPr="00A070D8">
        <w:t>автомобили,│зала</w:t>
      </w:r>
      <w:proofErr w:type="spellEnd"/>
      <w:r w:rsidRPr="00A070D8">
        <w:t xml:space="preserve"> 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│автозапчасти, номерные агрегаты             │до 40 кв. м - 0,95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40 кв. м  до  50  кв.│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│м - 0,85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50 кв. м до 60 кв.  м│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│- 0,75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60 кв. м до 80 кв.  м│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│- 0,65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80 кв. м до 100 кв. м│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│- 0,55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100 кв. м до 150  кв.│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│м - 0,45                │</w:t>
      </w:r>
    </w:p>
    <w:p w:rsidR="00FB00BC" w:rsidRPr="00A070D8" w:rsidRDefault="00FB00BC">
      <w:pPr>
        <w:pStyle w:val="ConsPlusCell"/>
        <w:jc w:val="both"/>
      </w:pPr>
      <w:r w:rsidRPr="00A070D8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FB00BC" w:rsidRPr="00A070D8" w:rsidRDefault="00FB00BC">
      <w:pPr>
        <w:pStyle w:val="ConsPlusCell"/>
        <w:jc w:val="both"/>
      </w:pPr>
      <w:r w:rsidRPr="00A070D8">
        <w:t xml:space="preserve">│   │Б)   школьно-письменные   принадлежности   </w:t>
      </w:r>
      <w:proofErr w:type="spellStart"/>
      <w:r w:rsidRPr="00A070D8">
        <w:t>и│С</w:t>
      </w:r>
      <w:proofErr w:type="spellEnd"/>
      <w:r w:rsidRPr="00A070D8">
        <w:t xml:space="preserve">   площадью   торгового│</w:t>
      </w:r>
    </w:p>
    <w:p w:rsidR="00FB00BC" w:rsidRPr="00A070D8" w:rsidRDefault="00FB00BC">
      <w:pPr>
        <w:pStyle w:val="ConsPlusCell"/>
        <w:jc w:val="both"/>
      </w:pPr>
      <w:r w:rsidRPr="00A070D8">
        <w:t xml:space="preserve">│   │канцтовары, периодические печатные  </w:t>
      </w:r>
      <w:proofErr w:type="spellStart"/>
      <w:r w:rsidRPr="00A070D8">
        <w:t>издания,│зала</w:t>
      </w:r>
      <w:proofErr w:type="spellEnd"/>
      <w:r w:rsidRPr="00A070D8">
        <w:t xml:space="preserve">                    │</w:t>
      </w:r>
    </w:p>
    <w:p w:rsidR="00FB00BC" w:rsidRPr="00A070D8" w:rsidRDefault="00FB00BC">
      <w:pPr>
        <w:pStyle w:val="ConsPlusCell"/>
        <w:jc w:val="both"/>
      </w:pPr>
      <w:r w:rsidRPr="00A070D8">
        <w:t xml:space="preserve">│   │товары   для   детей,   семена   и   </w:t>
      </w:r>
      <w:proofErr w:type="spellStart"/>
      <w:r w:rsidRPr="00A070D8">
        <w:t>саженцы│до</w:t>
      </w:r>
      <w:proofErr w:type="spellEnd"/>
      <w:r w:rsidRPr="00A070D8">
        <w:t xml:space="preserve"> 40 кв. м - 0,7       │</w:t>
      </w:r>
    </w:p>
    <w:p w:rsidR="00FB00BC" w:rsidRPr="00A070D8" w:rsidRDefault="00FB00BC">
      <w:pPr>
        <w:pStyle w:val="ConsPlusCell"/>
        <w:jc w:val="both"/>
      </w:pPr>
      <w:r w:rsidRPr="00A070D8">
        <w:t xml:space="preserve">│   │декоративных  культур,  плодовых   </w:t>
      </w:r>
      <w:proofErr w:type="spellStart"/>
      <w:r w:rsidRPr="00A070D8">
        <w:t>деревьев,│От</w:t>
      </w:r>
      <w:proofErr w:type="spellEnd"/>
      <w:r w:rsidRPr="00A070D8">
        <w:t xml:space="preserve"> 40 кв. м до 50 кв.  м│</w:t>
      </w:r>
    </w:p>
    <w:p w:rsidR="00FB00BC" w:rsidRPr="00A070D8" w:rsidRDefault="00FB00BC">
      <w:pPr>
        <w:pStyle w:val="ConsPlusCell"/>
        <w:jc w:val="both"/>
      </w:pPr>
      <w:r w:rsidRPr="00A070D8">
        <w:t xml:space="preserve">│   │цветы, ветеринарные товары и препараты </w:t>
      </w:r>
      <w:hyperlink w:anchor="P368" w:history="1">
        <w:r w:rsidRPr="00A070D8">
          <w:t>&lt;*&gt;</w:t>
        </w:r>
      </w:hyperlink>
      <w:r w:rsidRPr="00A070D8">
        <w:t xml:space="preserve">  │- 0,6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50 кв. м до 60 кв.  м│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│- 0,5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60 кв. м до 80 кв.  м│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│- 0,4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80 кв. м до 100 кв. м│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│- 0,3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100 кв. м до 150  кв.│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│м - 0,2                 │</w:t>
      </w:r>
    </w:p>
    <w:p w:rsidR="00FB00BC" w:rsidRPr="00A070D8" w:rsidRDefault="00FB00BC">
      <w:pPr>
        <w:pStyle w:val="ConsPlusCell"/>
        <w:jc w:val="both"/>
      </w:pPr>
      <w:r w:rsidRPr="00A070D8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FB00BC" w:rsidRPr="00A070D8" w:rsidRDefault="00FB00BC">
      <w:pPr>
        <w:pStyle w:val="ConsPlusCell"/>
        <w:jc w:val="both"/>
      </w:pPr>
      <w:r w:rsidRPr="00A070D8">
        <w:t xml:space="preserve">│   │В) ритуально-обрядовые изделия </w:t>
      </w:r>
      <w:hyperlink w:anchor="P368" w:history="1">
        <w:r w:rsidRPr="00A070D8">
          <w:t>&lt;*&gt;</w:t>
        </w:r>
      </w:hyperlink>
      <w:r w:rsidRPr="00A070D8">
        <w:t xml:space="preserve">          │С   площадью   торгового│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│зала 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│до 40 кв. м - 0,3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40 кв. м до 80 кв.  м│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│- 0,2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80 кв. м до 150 кв. м│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│- 0,1                   │</w:t>
      </w:r>
    </w:p>
    <w:p w:rsidR="00FB00BC" w:rsidRPr="00A070D8" w:rsidRDefault="00FB00BC">
      <w:pPr>
        <w:pStyle w:val="ConsPlusCell"/>
        <w:jc w:val="both"/>
      </w:pPr>
      <w:r w:rsidRPr="00A070D8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FB00BC" w:rsidRPr="00A070D8" w:rsidRDefault="00FB00BC">
      <w:pPr>
        <w:pStyle w:val="ConsPlusCell"/>
        <w:jc w:val="both"/>
      </w:pPr>
      <w:r w:rsidRPr="00A070D8">
        <w:t>│   │Г) прочие непродовольственные товары        │С   площадью   торгового│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│зала 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│до 40 кв. м - 0,8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40 кв. м до 50 кв.  м│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│- 0,7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50 кв. м до 60 кв.  м│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│- 0,6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60 кв. м до 80 кв.  м│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│- 0,5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80 кв. м до 100 кв. м│</w:t>
      </w:r>
    </w:p>
    <w:p w:rsidR="00FB00BC" w:rsidRPr="00A070D8" w:rsidRDefault="00FB00BC">
      <w:pPr>
        <w:pStyle w:val="ConsPlusCell"/>
        <w:jc w:val="both"/>
      </w:pPr>
      <w:r w:rsidRPr="00A070D8">
        <w:lastRenderedPageBreak/>
        <w:t>│   │                                            │- 0,4                   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│От 100 кв. м до 150  кв.│</w:t>
      </w:r>
    </w:p>
    <w:p w:rsidR="00FB00BC" w:rsidRPr="00A070D8" w:rsidRDefault="00FB00BC">
      <w:pPr>
        <w:pStyle w:val="ConsPlusCell"/>
        <w:jc w:val="both"/>
      </w:pPr>
      <w:r w:rsidRPr="00A070D8">
        <w:t>│   │                                            │м - 0,3                 │</w:t>
      </w:r>
    </w:p>
    <w:p w:rsidR="00FB00BC" w:rsidRPr="00A070D8" w:rsidRDefault="00FB00BC">
      <w:pPr>
        <w:pStyle w:val="ConsPlusCell"/>
        <w:jc w:val="both"/>
      </w:pPr>
      <w:r w:rsidRPr="00A070D8">
        <w:t>└───┴────────────────────────────────────────────┴────────────────────────┘</w:t>
      </w:r>
    </w:p>
    <w:p w:rsidR="00FB00BC" w:rsidRPr="00A070D8" w:rsidRDefault="00FB00BC">
      <w:pPr>
        <w:pStyle w:val="ConsPlusNormal"/>
        <w:jc w:val="both"/>
      </w:pPr>
      <w:r w:rsidRPr="00A070D8">
        <w:t xml:space="preserve">(п. 7.1 в ред. </w:t>
      </w:r>
      <w:hyperlink r:id="rId8" w:history="1">
        <w:r w:rsidRPr="00A070D8">
          <w:t>решения</w:t>
        </w:r>
      </w:hyperlink>
      <w:r w:rsidRPr="00A070D8">
        <w:t xml:space="preserve"> Земского собрания </w:t>
      </w:r>
      <w:proofErr w:type="spellStart"/>
      <w:r w:rsidRPr="00A070D8">
        <w:t>Дальнеконстантиновского</w:t>
      </w:r>
      <w:proofErr w:type="spellEnd"/>
      <w:r w:rsidRPr="00A070D8">
        <w:t xml:space="preserve"> района от 25.11.2010 N 90)</w:t>
      </w: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7.2. Торговля производственными товарами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A070D8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р.п</w:t>
            </w:r>
            <w:proofErr w:type="spellEnd"/>
            <w:r w:rsidRPr="00A070D8">
              <w:t xml:space="preserve">. Д.-Константиново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Богоявление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Д.-Константиново-5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Месторасположение  в  пределах  100   м   от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республиканской   а/трассы   </w:t>
            </w:r>
            <w:proofErr w:type="spellStart"/>
            <w:r w:rsidRPr="00A070D8">
              <w:t>Н.Новгород</w:t>
            </w:r>
            <w:proofErr w:type="spellEnd"/>
            <w:r w:rsidRPr="00A070D8">
              <w:t xml:space="preserve">    -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Саранск  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С   площадью   торгового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зала до 40 кв. м - 0,9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40 кв. м до 50 кв. 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- 0,8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50 кв. м до 60 кв. 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- 0,7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60 кв. м до 80 кв. 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- 0,6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80 кв. м до 100 кв.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- 0,5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100 кв. м до 150  кв.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м - 0,4                 </w:t>
            </w:r>
          </w:p>
        </w:tc>
      </w:tr>
      <w:tr w:rsidR="00A070D8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2.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п. Нижегородец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п. Дубрава  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</w:t>
            </w:r>
            <w:proofErr w:type="spellStart"/>
            <w:r w:rsidRPr="00A070D8">
              <w:t>Румянцево</w:t>
            </w:r>
            <w:proofErr w:type="spellEnd"/>
            <w:r w:rsidRPr="00A070D8">
              <w:t xml:space="preserve">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Татарское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с. М.-</w:t>
            </w:r>
            <w:proofErr w:type="spellStart"/>
            <w:r w:rsidRPr="00A070D8">
              <w:t>Пица</w:t>
            </w:r>
            <w:proofErr w:type="spellEnd"/>
            <w:r w:rsidRPr="00A070D8">
              <w:t xml:space="preserve">  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п.ст</w:t>
            </w:r>
            <w:proofErr w:type="spellEnd"/>
            <w:r w:rsidRPr="00A070D8">
              <w:t xml:space="preserve">. </w:t>
            </w:r>
            <w:proofErr w:type="spellStart"/>
            <w:r w:rsidRPr="00A070D8">
              <w:t>Суроватиха</w:t>
            </w:r>
            <w:proofErr w:type="spellEnd"/>
            <w:r w:rsidRPr="00A070D8">
              <w:t xml:space="preserve">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</w:t>
            </w:r>
            <w:proofErr w:type="spellStart"/>
            <w:r w:rsidRPr="00A070D8">
              <w:t>Муравьиха</w:t>
            </w:r>
            <w:proofErr w:type="spellEnd"/>
            <w:r w:rsidRPr="00A070D8">
              <w:t xml:space="preserve">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С площадью до 40 кв. м -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0,8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40 кв. м до 50 кв. 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- 0,7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50 кв. м до 60 кв. 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- 0,6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60 кв. м до 80 кв. 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- 0,5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80 кв. м до 100 кв.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- 0,4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100 кв. м до 150  кв.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м - 0,3                 </w:t>
            </w:r>
          </w:p>
        </w:tc>
      </w:tr>
      <w:tr w:rsidR="00A070D8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3.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д. </w:t>
            </w:r>
            <w:proofErr w:type="spellStart"/>
            <w:r w:rsidRPr="00A070D8">
              <w:t>Кужутки</w:t>
            </w:r>
            <w:proofErr w:type="spellEnd"/>
            <w:r w:rsidRPr="00A070D8">
              <w:t xml:space="preserve">  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</w:t>
            </w:r>
            <w:proofErr w:type="spellStart"/>
            <w:r w:rsidRPr="00A070D8">
              <w:t>Тепелево</w:t>
            </w:r>
            <w:proofErr w:type="spellEnd"/>
            <w:r w:rsidRPr="00A070D8">
              <w:t xml:space="preserve"> 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д. </w:t>
            </w:r>
            <w:proofErr w:type="spellStart"/>
            <w:r w:rsidRPr="00A070D8">
              <w:t>Лазазей</w:t>
            </w:r>
            <w:proofErr w:type="spellEnd"/>
            <w:r w:rsidRPr="00A070D8">
              <w:t xml:space="preserve">  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</w:t>
            </w:r>
            <w:proofErr w:type="spellStart"/>
            <w:r w:rsidRPr="00A070D8">
              <w:t>Сарлей</w:t>
            </w:r>
            <w:proofErr w:type="spellEnd"/>
            <w:r w:rsidRPr="00A070D8">
              <w:t xml:space="preserve">   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п. Дубки    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</w:t>
            </w:r>
            <w:proofErr w:type="spellStart"/>
            <w:r w:rsidRPr="00A070D8">
              <w:t>Белозерово</w:t>
            </w:r>
            <w:proofErr w:type="spellEnd"/>
            <w:r w:rsidRPr="00A070D8">
              <w:t xml:space="preserve">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</w:t>
            </w:r>
            <w:proofErr w:type="spellStart"/>
            <w:r w:rsidRPr="00A070D8">
              <w:t>Берсеменово</w:t>
            </w:r>
            <w:proofErr w:type="spellEnd"/>
            <w:r w:rsidRPr="00A070D8">
              <w:t xml:space="preserve">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</w:t>
            </w:r>
            <w:proofErr w:type="spellStart"/>
            <w:r w:rsidRPr="00A070D8">
              <w:t>Помра</w:t>
            </w:r>
            <w:proofErr w:type="spellEnd"/>
            <w:r w:rsidRPr="00A070D8">
              <w:t xml:space="preserve"> 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С площадью до 40 кв. м -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0,7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40 кв. м до 50 кв. 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- 0,6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50 кв. м до 60 кв. 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- 0,5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60 кв. м до 80 кв. 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- 0,4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80 кв. м до 150 кв.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- 0,3                   </w:t>
            </w:r>
          </w:p>
        </w:tc>
      </w:tr>
      <w:tr w:rsidR="00A070D8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4.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</w:t>
            </w:r>
            <w:proofErr w:type="spellStart"/>
            <w:r w:rsidRPr="00A070D8">
              <w:t>Арманиха</w:t>
            </w:r>
            <w:proofErr w:type="spellEnd"/>
            <w:r w:rsidRPr="00A070D8">
              <w:t xml:space="preserve"> 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</w:t>
            </w:r>
            <w:proofErr w:type="spellStart"/>
            <w:r w:rsidRPr="00A070D8">
              <w:t>Таможниково</w:t>
            </w:r>
            <w:proofErr w:type="spellEnd"/>
            <w:r w:rsidRPr="00A070D8">
              <w:t xml:space="preserve">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</w:t>
            </w:r>
            <w:proofErr w:type="spellStart"/>
            <w:r w:rsidRPr="00A070D8">
              <w:t>Румстиха</w:t>
            </w:r>
            <w:proofErr w:type="spellEnd"/>
            <w:r w:rsidRPr="00A070D8">
              <w:t xml:space="preserve"> 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</w:t>
            </w:r>
            <w:proofErr w:type="spellStart"/>
            <w:r w:rsidRPr="00A070D8">
              <w:t>Маргуша</w:t>
            </w:r>
            <w:proofErr w:type="spellEnd"/>
            <w:r w:rsidRPr="00A070D8">
              <w:t xml:space="preserve">  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д. Вышка    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д. </w:t>
            </w:r>
            <w:proofErr w:type="spellStart"/>
            <w:r w:rsidRPr="00A070D8">
              <w:t>Кременки</w:t>
            </w:r>
            <w:proofErr w:type="spellEnd"/>
            <w:r w:rsidRPr="00A070D8">
              <w:t xml:space="preserve"> 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д. </w:t>
            </w:r>
            <w:proofErr w:type="spellStart"/>
            <w:r w:rsidRPr="00A070D8">
              <w:t>Н.Владимировка</w:t>
            </w:r>
            <w:proofErr w:type="spellEnd"/>
            <w:r w:rsidRPr="00A070D8">
              <w:t xml:space="preserve">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д. </w:t>
            </w:r>
            <w:proofErr w:type="spellStart"/>
            <w:r w:rsidRPr="00A070D8">
              <w:t>Юловка</w:t>
            </w:r>
            <w:proofErr w:type="spellEnd"/>
            <w:r w:rsidRPr="00A070D8">
              <w:t xml:space="preserve">    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</w:t>
            </w:r>
            <w:proofErr w:type="spellStart"/>
            <w:r w:rsidRPr="00A070D8">
              <w:t>Суроватиха</w:t>
            </w:r>
            <w:proofErr w:type="spellEnd"/>
            <w:r w:rsidRPr="00A070D8">
              <w:t xml:space="preserve"> 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Н.-Березники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С площадью до 40 кв. м -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0,5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40 кв. м до 60 кв. 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- 0,4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60 кв. м до 150 кв.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- 0,3                   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5.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Прочая    территория    Д.-Константиновского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района   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С площадью до 50 кв. м -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0,4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От 50 кв. м до 150 кв. м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- 0,3        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</w:pPr>
      <w:r w:rsidRPr="00A070D8">
        <w:lastRenderedPageBreak/>
        <w:t>Примечание:</w:t>
      </w:r>
    </w:p>
    <w:p w:rsidR="00FB00BC" w:rsidRPr="00A070D8" w:rsidRDefault="00FB00BC">
      <w:pPr>
        <w:pStyle w:val="ConsPlusNormal"/>
        <w:spacing w:before="220"/>
        <w:ind w:firstLine="540"/>
        <w:jc w:val="both"/>
      </w:pPr>
      <w:bookmarkStart w:id="2" w:name="P368"/>
      <w:bookmarkEnd w:id="2"/>
      <w:r w:rsidRPr="00A070D8">
        <w:t>&lt;*&gt; Коэффициент применяется торговыми точками при доле указанных групп товаров (отдельных видов товаров указанных групп) в общем объеме товарооборота данной торговой точки не менее 100%.</w:t>
      </w:r>
    </w:p>
    <w:p w:rsidR="00FB00BC" w:rsidRPr="00A070D8" w:rsidRDefault="00FB00BC">
      <w:pPr>
        <w:pStyle w:val="ConsPlusNormal"/>
        <w:spacing w:before="220"/>
        <w:ind w:firstLine="540"/>
        <w:jc w:val="both"/>
      </w:pPr>
      <w:r w:rsidRPr="00A070D8">
        <w:t>Если возможно применение нескольких значений коэффициента, применяется наибольшее.</w:t>
      </w: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8. РОЗНИЧНАЯ ТОРГОВЛЯ, ОСУЩЕСТВЛЯЕМАЯ ЧЕРЕЗ ОБЪЕКТЫ</w:t>
      </w:r>
    </w:p>
    <w:p w:rsidR="00FB00BC" w:rsidRPr="00A070D8" w:rsidRDefault="00FB00BC">
      <w:pPr>
        <w:pStyle w:val="ConsPlusNormal"/>
        <w:jc w:val="center"/>
      </w:pPr>
      <w:r w:rsidRPr="00A070D8">
        <w:t>СТАЦИОНАРНОЙ ТОРГОВОЙ СЕТИ, НЕ ИМЕЮЩИЕ ТОРГОВЫХ ЗАЛОВ,</w:t>
      </w:r>
    </w:p>
    <w:p w:rsidR="00FB00BC" w:rsidRPr="00A070D8" w:rsidRDefault="00FB00BC">
      <w:pPr>
        <w:pStyle w:val="ConsPlusNormal"/>
        <w:jc w:val="center"/>
      </w:pPr>
      <w:r w:rsidRPr="00A070D8">
        <w:t>А ТАКЖЕ ЧЕРЕЗ ОБЪЕКТЫ НЕСТАЦИОНАРНОЙ ТОРГОВОЙ СЕТИ,</w:t>
      </w:r>
    </w:p>
    <w:p w:rsidR="00FB00BC" w:rsidRPr="00A070D8" w:rsidRDefault="00FB00BC">
      <w:pPr>
        <w:pStyle w:val="ConsPlusNormal"/>
        <w:jc w:val="center"/>
      </w:pPr>
      <w:r w:rsidRPr="00A070D8">
        <w:t>ПЛОЩАДЬ ТОРГОВОГО МЕСТА В КОТОРЫХ НЕ ПРЕВЫШАЕТ</w:t>
      </w:r>
    </w:p>
    <w:p w:rsidR="00FB00BC" w:rsidRPr="00A070D8" w:rsidRDefault="00FB00BC">
      <w:pPr>
        <w:pStyle w:val="ConsPlusNormal"/>
        <w:jc w:val="center"/>
      </w:pPr>
      <w:r w:rsidRPr="00A070D8">
        <w:t>5 КВАДРАТНЫХ МЕТРОВ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A070D8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Р.п</w:t>
            </w:r>
            <w:proofErr w:type="spellEnd"/>
            <w:r w:rsidRPr="00A070D8">
              <w:t xml:space="preserve">. Дальнее Константиново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Богоявление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Д.-Константиново-5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Месторасположение  в  пределах  100   м   от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республиканской автотрассы </w:t>
            </w:r>
            <w:proofErr w:type="spellStart"/>
            <w:r w:rsidRPr="00A070D8">
              <w:t>Н.Новгород</w:t>
            </w:r>
            <w:proofErr w:type="spellEnd"/>
            <w:r w:rsidRPr="00A070D8">
              <w:t xml:space="preserve">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0,8           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2.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Прочая  территория   </w:t>
            </w:r>
            <w:proofErr w:type="spellStart"/>
            <w:r w:rsidRPr="00A070D8">
              <w:t>Дальнеконстантиновского</w:t>
            </w:r>
            <w:proofErr w:type="spellEnd"/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района   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0,7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9. РОЗНИЧНАЯ ТОРГОВЛЯ, ОСУЩЕСТВЛЯЕМАЯ ЧЕРЕЗ ОБЪЕКТЫ</w:t>
      </w:r>
    </w:p>
    <w:p w:rsidR="00FB00BC" w:rsidRPr="00A070D8" w:rsidRDefault="00FB00BC">
      <w:pPr>
        <w:pStyle w:val="ConsPlusNormal"/>
        <w:jc w:val="center"/>
      </w:pPr>
      <w:r w:rsidRPr="00A070D8">
        <w:t>СТАЦИОНАРНОЙ ТОРГОВОЙ СЕТИ, НЕ ИМЕЮЩИЕ ТОРГОВЫХ ЗАЛОВ,</w:t>
      </w:r>
    </w:p>
    <w:p w:rsidR="00FB00BC" w:rsidRPr="00A070D8" w:rsidRDefault="00FB00BC">
      <w:pPr>
        <w:pStyle w:val="ConsPlusNormal"/>
        <w:jc w:val="center"/>
      </w:pPr>
      <w:r w:rsidRPr="00A070D8">
        <w:t>А ТАКЖЕ ЧЕРЕЗ ОБЪЕКТЫ НЕСТАЦИОНАРНОЙ ТОРГОВОЙ СЕТИ,</w:t>
      </w:r>
    </w:p>
    <w:p w:rsidR="00FB00BC" w:rsidRPr="00A070D8" w:rsidRDefault="00FB00BC">
      <w:pPr>
        <w:pStyle w:val="ConsPlusNormal"/>
        <w:jc w:val="center"/>
      </w:pPr>
      <w:r w:rsidRPr="00A070D8">
        <w:t>ПЛОЩАДЬ ТОРГОВОГО МЕСТА В КОТОРЫХ ПРЕВЫШАЕТ</w:t>
      </w:r>
    </w:p>
    <w:p w:rsidR="00FB00BC" w:rsidRPr="00A070D8" w:rsidRDefault="00FB00BC">
      <w:pPr>
        <w:pStyle w:val="ConsPlusNormal"/>
        <w:jc w:val="center"/>
      </w:pPr>
      <w:r w:rsidRPr="00A070D8">
        <w:t>5 КВАДРАТНЫХ МЕТРОВ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A070D8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Р.п</w:t>
            </w:r>
            <w:proofErr w:type="spellEnd"/>
            <w:r w:rsidRPr="00A070D8">
              <w:t xml:space="preserve">. Дальнее Константиново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с. Богоявление    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Д.-Константиново-5                         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Месторасположение  в  пределах  100   м   от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республиканской автотрассы </w:t>
            </w:r>
            <w:proofErr w:type="spellStart"/>
            <w:r w:rsidRPr="00A070D8">
              <w:t>Н.Новгород</w:t>
            </w:r>
            <w:proofErr w:type="spellEnd"/>
            <w:r w:rsidRPr="00A070D8">
              <w:t xml:space="preserve">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0,7           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2.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Прочая  территория   </w:t>
            </w:r>
            <w:proofErr w:type="spellStart"/>
            <w:r w:rsidRPr="00A070D8">
              <w:t>Дальнеконстантиновского</w:t>
            </w:r>
            <w:proofErr w:type="spellEnd"/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района    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0,6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10. РАЗВОЗНАЯ И РАЗНОСНАЯ РОЗНИЧНАЯ ТОРГОВЛЯ</w:t>
      </w:r>
    </w:p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10.1. Развозная розничная торговля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1,0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ind w:firstLine="540"/>
        <w:jc w:val="both"/>
        <w:outlineLvl w:val="2"/>
      </w:pPr>
      <w:r w:rsidRPr="00A070D8">
        <w:t>10.2. Разносная розничная торговля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lastRenderedPageBreak/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0,5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11. ОКАЗАНИЕ УСЛУГ ОБЩЕСТВЕННОГО ПИТАНИЯ</w:t>
      </w:r>
    </w:p>
    <w:p w:rsidR="00FB00BC" w:rsidRPr="00A070D8" w:rsidRDefault="00FB00BC">
      <w:pPr>
        <w:pStyle w:val="ConsPlusNormal"/>
        <w:jc w:val="center"/>
      </w:pPr>
      <w:r w:rsidRPr="00A070D8">
        <w:t>ЧЕРЕЗ ОБЪЕКТЫ ОРГАНИЗАЦИИ ОБЩЕСТВЕННОГО ПИТАНИЯ,</w:t>
      </w:r>
    </w:p>
    <w:p w:rsidR="00FB00BC" w:rsidRPr="00A070D8" w:rsidRDefault="00FB00BC">
      <w:pPr>
        <w:pStyle w:val="ConsPlusNormal"/>
        <w:jc w:val="center"/>
      </w:pPr>
      <w:r w:rsidRPr="00A070D8">
        <w:t>ИМЕЮЩИЕ ЗАЛЫ ОБСЛУЖИВАНИЯ ПОСЕТИТЕЛЕЙ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1,0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12. ОКАЗАНИЕ УСЛУГ ОБЩЕСТВЕННОГО ПИТАНИЯ</w:t>
      </w:r>
    </w:p>
    <w:p w:rsidR="00FB00BC" w:rsidRPr="00A070D8" w:rsidRDefault="00FB00BC">
      <w:pPr>
        <w:pStyle w:val="ConsPlusNormal"/>
        <w:jc w:val="center"/>
      </w:pPr>
      <w:r w:rsidRPr="00A070D8">
        <w:t>ЧЕРЕЗ ОБЪЕКТЫ ОРГАНИЗАЦИИ ОБЩЕСТВЕННОГО ПИТАНИЯ,</w:t>
      </w:r>
    </w:p>
    <w:p w:rsidR="00FB00BC" w:rsidRPr="00A070D8" w:rsidRDefault="00FB00BC">
      <w:pPr>
        <w:pStyle w:val="ConsPlusNormal"/>
        <w:jc w:val="center"/>
      </w:pPr>
      <w:r w:rsidRPr="00A070D8">
        <w:t>НЕ ИМЕЮЩИЕ ЗАЛОВ ОБСЛУЖИВАНИЯ ПОСЕТИТЕЛЕЙ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1,0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13. РАСПРОСТРАНЕНИЕ НАРУЖНОЙ РЕКЛАМЫ С ИСПОЛЬЗОВАНИЕМ</w:t>
      </w:r>
    </w:p>
    <w:p w:rsidR="00FB00BC" w:rsidRPr="00A070D8" w:rsidRDefault="00FB00BC">
      <w:pPr>
        <w:pStyle w:val="ConsPlusNormal"/>
        <w:jc w:val="center"/>
      </w:pPr>
      <w:r w:rsidRPr="00A070D8">
        <w:t>РЕКЛАМНЫХ КОНСТРУКЦИЙ (ЗА ИСКЛЮЧЕНИЕМ РЕКЛАМНЫХ КОНСТРУКЦИЙ</w:t>
      </w:r>
    </w:p>
    <w:p w:rsidR="00FB00BC" w:rsidRPr="00A070D8" w:rsidRDefault="00FB00BC">
      <w:pPr>
        <w:pStyle w:val="ConsPlusNormal"/>
        <w:jc w:val="center"/>
      </w:pPr>
      <w:r w:rsidRPr="00A070D8">
        <w:t>С АВТОМАТИЧЕСКОЙ СМЕНОЙ ИЗОБРАЖЕНИЯ И ЭЛЕКТРОННЫХ ТАБЛО)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A070D8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Р.п</w:t>
            </w:r>
            <w:proofErr w:type="spellEnd"/>
            <w:r w:rsidRPr="00A070D8">
              <w:t>.    Д.-Константиново,    республиканская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автотрасса   </w:t>
            </w:r>
            <w:proofErr w:type="spellStart"/>
            <w:r w:rsidRPr="00A070D8">
              <w:t>Н.Новгород</w:t>
            </w:r>
            <w:proofErr w:type="spellEnd"/>
            <w:r w:rsidRPr="00A070D8">
              <w:t xml:space="preserve">   -   Саранск    (на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расстоянии не менее 100 м от трассы)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0,2           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2.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Остальная территория района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14. РАСПРОСТРАНЕНИЕ НАРУЖНОЙ РЕКЛАМЫ С ИСПОЛЬЗОВАНИЕМ</w:t>
      </w:r>
    </w:p>
    <w:p w:rsidR="00FB00BC" w:rsidRPr="00A070D8" w:rsidRDefault="00FB00BC">
      <w:pPr>
        <w:pStyle w:val="ConsPlusNormal"/>
        <w:jc w:val="center"/>
      </w:pPr>
      <w:r w:rsidRPr="00A070D8">
        <w:t>РЕКЛАМНЫХ КОНСТРУКЦИЙ С АВТОМАТИЧЕСКОЙ СМЕНОЙ ИЗОБРАЖЕНИЯ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A070D8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Р.п</w:t>
            </w:r>
            <w:proofErr w:type="spellEnd"/>
            <w:r w:rsidRPr="00A070D8">
              <w:t>.    Д.-Константиново,    республиканская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автотрасса   </w:t>
            </w:r>
            <w:proofErr w:type="spellStart"/>
            <w:r w:rsidRPr="00A070D8">
              <w:t>Н.Новгород</w:t>
            </w:r>
            <w:proofErr w:type="spellEnd"/>
            <w:r w:rsidRPr="00A070D8">
              <w:t xml:space="preserve">   -   Саранск    (на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расстоянии не менее 100 м от трассы)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0,2           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2.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Остальная территория района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15. РАСПРОСТРАНЕНИЕ НАРУЖНОЙ РЕКЛАМЫ</w:t>
      </w:r>
    </w:p>
    <w:p w:rsidR="00FB00BC" w:rsidRPr="00A070D8" w:rsidRDefault="00FB00BC">
      <w:pPr>
        <w:pStyle w:val="ConsPlusNormal"/>
        <w:jc w:val="center"/>
      </w:pPr>
      <w:r w:rsidRPr="00A070D8">
        <w:t>ПОСРЕДСТВОМ ЭЛЕКТРОННЫХ ТАБЛО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A070D8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Р.п</w:t>
            </w:r>
            <w:proofErr w:type="spellEnd"/>
            <w:r w:rsidRPr="00A070D8">
              <w:t>.    Д.-Константиново,    республиканская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автотрасса   </w:t>
            </w:r>
            <w:proofErr w:type="spellStart"/>
            <w:r w:rsidRPr="00A070D8">
              <w:t>Н.Новгород</w:t>
            </w:r>
            <w:proofErr w:type="spellEnd"/>
            <w:r w:rsidRPr="00A070D8">
              <w:t xml:space="preserve">   -   Саранск    (на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расстоянии не менее 100 м от трассы)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0,2           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2.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Остальная территория района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lastRenderedPageBreak/>
        <w:t>16. РАЗМЕЩЕНИЕ РЕКЛАМЫ НА ТРАНСПОРТНЫХ СРЕДСТВАХ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17. ОКАЗАНИЕ УСЛУГ ПО ВРЕМЕННОМУ РАЗМЕЩЕНИЮ И ПРОЖИВАНИЮ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18. ОКАЗАНИЕ УСЛУГ ПО ПЕРЕДАЧЕ ВО ВРЕМЕННОЕ ВЛАДЕНИЕ И (ИЛИ)</w:t>
      </w:r>
    </w:p>
    <w:p w:rsidR="00FB00BC" w:rsidRPr="00A070D8" w:rsidRDefault="00FB00BC">
      <w:pPr>
        <w:pStyle w:val="ConsPlusNormal"/>
        <w:jc w:val="center"/>
      </w:pPr>
      <w:r w:rsidRPr="00A070D8">
        <w:t>В ПОЛЬЗОВАНИЕ ТОРГОВЫХ МЕСТ, РАСПОЛОЖЕННЫХ В ОБЪЕКТАХ</w:t>
      </w:r>
    </w:p>
    <w:p w:rsidR="00FB00BC" w:rsidRPr="00A070D8" w:rsidRDefault="00FB00BC">
      <w:pPr>
        <w:pStyle w:val="ConsPlusNormal"/>
        <w:jc w:val="center"/>
      </w:pPr>
      <w:r w:rsidRPr="00A070D8">
        <w:t>СТАЦИОНАРНОЙ ТОРГОВОЙ СЕТИ, НЕ ИМЕЮЩИХ ТОРГОВЫХ ЗАЛОВ,</w:t>
      </w:r>
    </w:p>
    <w:p w:rsidR="00FB00BC" w:rsidRPr="00A070D8" w:rsidRDefault="00FB00BC">
      <w:pPr>
        <w:pStyle w:val="ConsPlusNormal"/>
        <w:jc w:val="center"/>
      </w:pPr>
      <w:r w:rsidRPr="00A070D8">
        <w:t>ОБЪЕКТОВ НЕСТАЦИОНАРНОЙ ТОРГОВОЙ СЕТИ, А ТАКЖЕ ОБЪЕКТОВ</w:t>
      </w:r>
    </w:p>
    <w:p w:rsidR="00FB00BC" w:rsidRPr="00A070D8" w:rsidRDefault="00FB00BC">
      <w:pPr>
        <w:pStyle w:val="ConsPlusNormal"/>
        <w:jc w:val="center"/>
      </w:pPr>
      <w:r w:rsidRPr="00A070D8">
        <w:t>ОРГАНИЗАЦИИ ОБЩЕСТВЕННОГО ПИТАНИЯ, НЕ ИМЕЮЩИХ ЗАЛОВ</w:t>
      </w:r>
    </w:p>
    <w:p w:rsidR="00FB00BC" w:rsidRPr="00A070D8" w:rsidRDefault="00FB00BC">
      <w:pPr>
        <w:pStyle w:val="ConsPlusNormal"/>
        <w:jc w:val="center"/>
      </w:pPr>
      <w:r w:rsidRPr="00A070D8">
        <w:t>ОБСЛУЖИВАНИЯ ПОСЕТИТЕЛЕЙ, ЕСЛИ ПЛОЩАДЬ КАЖДОГО ИЗ НИХ</w:t>
      </w:r>
    </w:p>
    <w:p w:rsidR="00FB00BC" w:rsidRPr="00A070D8" w:rsidRDefault="00FB00BC">
      <w:pPr>
        <w:pStyle w:val="ConsPlusNormal"/>
        <w:jc w:val="center"/>
      </w:pPr>
      <w:r w:rsidRPr="00A070D8">
        <w:t>НЕ ПРЕВЫШАЕТ 5 КВАДРАТНЫХ МЕТРОВ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19. ОКАЗАНИЕ УСЛУГ ПО ПЕРЕДАЧЕ ВО ВРЕМЕННОЕ ВЛАДЕНИЕ И (ИЛИ)</w:t>
      </w:r>
    </w:p>
    <w:p w:rsidR="00FB00BC" w:rsidRPr="00A070D8" w:rsidRDefault="00FB00BC">
      <w:pPr>
        <w:pStyle w:val="ConsPlusNormal"/>
        <w:jc w:val="center"/>
      </w:pPr>
      <w:r w:rsidRPr="00A070D8">
        <w:t>В ПОЛЬЗОВАНИЕ ТОРГОВЫХ МЕСТ, РАСПОЛОЖЕННЫХ В ОБЪЕКТАХ</w:t>
      </w:r>
    </w:p>
    <w:p w:rsidR="00FB00BC" w:rsidRPr="00A070D8" w:rsidRDefault="00FB00BC">
      <w:pPr>
        <w:pStyle w:val="ConsPlusNormal"/>
        <w:jc w:val="center"/>
      </w:pPr>
      <w:r w:rsidRPr="00A070D8">
        <w:t>СТАЦИОНАРНОЙ ТОРГОВОЙ СЕТИ, НЕ ИМЕЮЩИХ ТОРГОВЫХ ЗАЛОВ,</w:t>
      </w:r>
    </w:p>
    <w:p w:rsidR="00FB00BC" w:rsidRPr="00A070D8" w:rsidRDefault="00FB00BC">
      <w:pPr>
        <w:pStyle w:val="ConsPlusNormal"/>
        <w:jc w:val="center"/>
      </w:pPr>
      <w:r w:rsidRPr="00A070D8">
        <w:t>ОБЪЕКТОВ НЕСТАЦИОНАРНОЙ ТОРГОВОЙ СЕТИ, А ТАКЖЕ ОБЪЕКТОВ</w:t>
      </w:r>
    </w:p>
    <w:p w:rsidR="00FB00BC" w:rsidRPr="00A070D8" w:rsidRDefault="00FB00BC">
      <w:pPr>
        <w:pStyle w:val="ConsPlusNormal"/>
        <w:jc w:val="center"/>
      </w:pPr>
      <w:r w:rsidRPr="00A070D8">
        <w:t>ОРГАНИЗАЦИИ ОБЩЕСТВЕННОГО ПИТАНИЯ, НЕ ИМЕЮЩИХ ЗАЛОВ</w:t>
      </w:r>
    </w:p>
    <w:p w:rsidR="00FB00BC" w:rsidRPr="00A070D8" w:rsidRDefault="00FB00BC">
      <w:pPr>
        <w:pStyle w:val="ConsPlusNormal"/>
        <w:jc w:val="center"/>
      </w:pPr>
      <w:r w:rsidRPr="00A070D8">
        <w:t>ОБСЛУЖИВАНИЯ ПОСЕТИТЕЛЕЙ, ЕСЛИ ПЛОЩАДЬ КАЖДОГО ИЗ НИХ</w:t>
      </w:r>
    </w:p>
    <w:p w:rsidR="00FB00BC" w:rsidRPr="00A070D8" w:rsidRDefault="00FB00BC">
      <w:pPr>
        <w:pStyle w:val="ConsPlusNormal"/>
        <w:jc w:val="center"/>
      </w:pPr>
      <w:r w:rsidRPr="00A070D8">
        <w:t>ПРЕВЫШАЕТ 5 КВАДРАТНЫХ МЕТРОВ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20. ОКАЗАНИЕ УСЛУГ ПО ПЕРЕДАЧЕ ВО ВРЕМЕННОЕ ВЛАДЕНИЕ И (ИЛИ)</w:t>
      </w:r>
    </w:p>
    <w:p w:rsidR="00FB00BC" w:rsidRPr="00A070D8" w:rsidRDefault="00FB00BC">
      <w:pPr>
        <w:pStyle w:val="ConsPlusNormal"/>
        <w:jc w:val="center"/>
      </w:pPr>
      <w:r w:rsidRPr="00A070D8">
        <w:t>В ПОЛЬЗОВАНИЕ ЗЕМЕЛЬНЫХ УЧАСТКОВ ДЛЯ РАЗМЕЩЕНИЯ ОБЪЕКТОВ</w:t>
      </w:r>
    </w:p>
    <w:p w:rsidR="00FB00BC" w:rsidRPr="00A070D8" w:rsidRDefault="00FB00BC">
      <w:pPr>
        <w:pStyle w:val="ConsPlusNormal"/>
        <w:jc w:val="center"/>
      </w:pPr>
      <w:r w:rsidRPr="00A070D8">
        <w:t>СТАЦИОНАРНОЙ И НЕСТАЦИОНАРНОЙ ТОРГОВОЙ СЕТИ, А ТАКЖЕ</w:t>
      </w:r>
    </w:p>
    <w:p w:rsidR="00FB00BC" w:rsidRPr="00A070D8" w:rsidRDefault="00FB00BC">
      <w:pPr>
        <w:pStyle w:val="ConsPlusNormal"/>
        <w:jc w:val="center"/>
      </w:pPr>
      <w:r w:rsidRPr="00A070D8">
        <w:t>ОБЪЕКТОВ ОРГАНИЗАЦИИ ОБЩЕСТВЕННОГО ПИТАНИЯ, ЕСЛИ ПЛОЩАДЬ</w:t>
      </w:r>
    </w:p>
    <w:p w:rsidR="00FB00BC" w:rsidRPr="00A070D8" w:rsidRDefault="00FB00BC">
      <w:pPr>
        <w:pStyle w:val="ConsPlusNormal"/>
        <w:jc w:val="center"/>
      </w:pPr>
      <w:r w:rsidRPr="00A070D8">
        <w:t>ЗЕМЕЛЬНОГО УЧАСТКА НЕ ПРЕВЫШАЕТ 10 КВАДРАТНЫХ МЕТРОВ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FB00BC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Pr="00A070D8" w:rsidRDefault="00FB00BC">
      <w:pPr>
        <w:pStyle w:val="ConsPlusNormal"/>
        <w:jc w:val="both"/>
      </w:pPr>
    </w:p>
    <w:p w:rsidR="00FB00BC" w:rsidRPr="00A070D8" w:rsidRDefault="00FB00BC">
      <w:pPr>
        <w:pStyle w:val="ConsPlusNormal"/>
        <w:jc w:val="center"/>
        <w:outlineLvl w:val="1"/>
      </w:pPr>
      <w:r w:rsidRPr="00A070D8">
        <w:t>21. ОКАЗАНИЕ УСЛУГ ПО ПЕРЕДАЧЕ ВО ВРЕМЕННОЕ ВЛАДЕНИЕ И (ИЛИ)</w:t>
      </w:r>
    </w:p>
    <w:p w:rsidR="00FB00BC" w:rsidRPr="00A070D8" w:rsidRDefault="00FB00BC">
      <w:pPr>
        <w:pStyle w:val="ConsPlusNormal"/>
        <w:jc w:val="center"/>
      </w:pPr>
      <w:r w:rsidRPr="00A070D8">
        <w:t>В ПОЛЬЗОВАНИЕ ЗЕМЕЛЬНЫХ УЧАСТКОВ ДЛЯ РАЗМЕЩЕНИЯ ОБЪЕКТОВ</w:t>
      </w:r>
    </w:p>
    <w:p w:rsidR="00FB00BC" w:rsidRPr="00A070D8" w:rsidRDefault="00FB00BC">
      <w:pPr>
        <w:pStyle w:val="ConsPlusNormal"/>
        <w:jc w:val="center"/>
      </w:pPr>
      <w:r w:rsidRPr="00A070D8">
        <w:t>СТАЦИОНАРНОЙ И НЕСТАЦИОНАРНОЙ ТОРГОВОЙ СЕТИ, А ТАКЖЕ</w:t>
      </w:r>
    </w:p>
    <w:p w:rsidR="00FB00BC" w:rsidRPr="00A070D8" w:rsidRDefault="00FB00BC">
      <w:pPr>
        <w:pStyle w:val="ConsPlusNormal"/>
        <w:jc w:val="center"/>
      </w:pPr>
      <w:r w:rsidRPr="00A070D8">
        <w:t>ОБЪЕКТОВ ОРГАНИЗАЦИИ ОБЩЕСТВЕННОГО ПИТАНИЯ, ЕСЛИ ПЛОЩАДЬ</w:t>
      </w:r>
    </w:p>
    <w:p w:rsidR="00FB00BC" w:rsidRPr="00A070D8" w:rsidRDefault="00FB00BC">
      <w:pPr>
        <w:pStyle w:val="ConsPlusNormal"/>
        <w:jc w:val="center"/>
      </w:pPr>
      <w:r w:rsidRPr="00A070D8">
        <w:lastRenderedPageBreak/>
        <w:t>ЗЕМЕЛЬНОГО УЧАСТКА ПРЕВЫШАЕТ 10 КВАДРАТНЫХ МЕТРОВ</w:t>
      </w:r>
    </w:p>
    <w:p w:rsidR="00FB00BC" w:rsidRPr="00A070D8" w:rsidRDefault="00FB00B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520"/>
        <w:gridCol w:w="3120"/>
      </w:tblGrid>
      <w:tr w:rsidR="00A070D8" w:rsidRPr="00A070D8">
        <w:trPr>
          <w:trHeight w:val="240"/>
        </w:trPr>
        <w:tc>
          <w:tcPr>
            <w:tcW w:w="60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N </w:t>
            </w:r>
          </w:p>
          <w:p w:rsidR="00FB00BC" w:rsidRPr="00A070D8" w:rsidRDefault="00FB00BC">
            <w:pPr>
              <w:pStyle w:val="ConsPlusNonformat"/>
              <w:jc w:val="both"/>
            </w:pPr>
            <w:r w:rsidRPr="00A070D8">
              <w:t>п/п</w:t>
            </w:r>
          </w:p>
        </w:tc>
        <w:tc>
          <w:tcPr>
            <w:tcW w:w="55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    Населенный пункт              </w:t>
            </w:r>
          </w:p>
        </w:tc>
        <w:tc>
          <w:tcPr>
            <w:tcW w:w="3120" w:type="dxa"/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>Значение коэффициента К2</w:t>
            </w:r>
          </w:p>
        </w:tc>
      </w:tr>
      <w:tr w:rsidR="00A070D8" w:rsidRPr="00A070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proofErr w:type="spellStart"/>
            <w:r w:rsidRPr="00A070D8">
              <w:t>Дальнеконстантиновский</w:t>
            </w:r>
            <w:proofErr w:type="spellEnd"/>
            <w:r w:rsidRPr="00A070D8">
              <w:t xml:space="preserve"> район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FB00BC" w:rsidRPr="00A070D8" w:rsidRDefault="00FB00BC">
            <w:pPr>
              <w:pStyle w:val="ConsPlusNonformat"/>
              <w:jc w:val="both"/>
            </w:pPr>
            <w:r w:rsidRPr="00A070D8">
              <w:t xml:space="preserve">          0,1           </w:t>
            </w:r>
          </w:p>
        </w:tc>
      </w:tr>
    </w:tbl>
    <w:p w:rsidR="00FB00BC" w:rsidRDefault="00FB00BC">
      <w:pPr>
        <w:pStyle w:val="ConsPlusNormal"/>
        <w:jc w:val="both"/>
      </w:pPr>
    </w:p>
    <w:p w:rsidR="00FB00BC" w:rsidRDefault="00FB00BC">
      <w:pPr>
        <w:pStyle w:val="ConsPlusNormal"/>
        <w:jc w:val="both"/>
      </w:pPr>
    </w:p>
    <w:p w:rsidR="00FB00BC" w:rsidRDefault="00FB00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60EB" w:rsidRDefault="003560EB"/>
    <w:sectPr w:rsidR="003560EB" w:rsidSect="00B8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BC"/>
    <w:rsid w:val="003560EB"/>
    <w:rsid w:val="00A070D8"/>
    <w:rsid w:val="00D37B04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00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0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00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00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00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0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00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00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967A09EBF4D94CFF9F7203BE99B8A9A5D537B5669B8D031BDE268CB78D1FDF1EF0193EA1BB610DFE9B071B63E224B96467C807D5E87753A64770E8DD6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967A09EBF4D94CFF9F7203BE99B8A9A5D537B5669B8D031BDE268CB78D1FDF1EF0193EA1BB610DFE9B071B63E224B96467C807D5E87753A64770E8DD6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967A09EBF4D94CFF9F6C0EA8F5E7ACA3DD68BE6799805C478D20DBE8DD198A4CB04767E2F9720CFC85051B67DE60G" TargetMode="External"/><Relationship Id="rId5" Type="http://schemas.openxmlformats.org/officeDocument/2006/relationships/hyperlink" Target="consultantplus://offline/ref=64967A09EBF4D94CFF9F7203BE99B8A9A5D537B5669B8D031BDE268CB78D1FDF1EF0193EA1BB610DFE9B071B63E224B96467C807D5E87753A64770E8DD6C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3230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Алексеевич Телегин</dc:creator>
  <cp:lastModifiedBy>Маркелов Юрий Андреевич</cp:lastModifiedBy>
  <cp:revision>2</cp:revision>
  <dcterms:created xsi:type="dcterms:W3CDTF">2020-02-27T09:39:00Z</dcterms:created>
  <dcterms:modified xsi:type="dcterms:W3CDTF">2020-02-27T09:39:00Z</dcterms:modified>
</cp:coreProperties>
</file>